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9514" w14:textId="7379D213"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5423F">
        <w:rPr>
          <w:rFonts w:ascii="Tahoma" w:hAnsi="Tahoma" w:cs="Tahoma"/>
          <w:b/>
          <w:bCs/>
          <w:sz w:val="28"/>
        </w:rPr>
        <w:t>163</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2239517A"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8473B8">
        <w:rPr>
          <w:rFonts w:ascii="Arial" w:eastAsia="Calibri" w:hAnsi="Arial" w:cs="Arial"/>
          <w:bCs/>
          <w:sz w:val="24"/>
          <w:szCs w:val="24"/>
          <w:lang w:val="es-MX"/>
        </w:rPr>
        <w:t>26</w:t>
      </w:r>
      <w:r w:rsidRPr="00344389">
        <w:rPr>
          <w:rFonts w:ascii="Arial" w:eastAsia="Calibri" w:hAnsi="Arial" w:cs="Arial"/>
          <w:bCs/>
          <w:sz w:val="24"/>
          <w:szCs w:val="24"/>
          <w:lang w:val="es-MX"/>
        </w:rPr>
        <w:t xml:space="preserve"> de </w:t>
      </w:r>
      <w:r w:rsidR="00C7779F">
        <w:rPr>
          <w:rFonts w:ascii="Arial" w:eastAsia="Calibri" w:hAnsi="Arial" w:cs="Arial"/>
          <w:bCs/>
          <w:sz w:val="24"/>
          <w:szCs w:val="24"/>
          <w:lang w:val="es-MX"/>
        </w:rPr>
        <w:t>agosto</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85423F" w:rsidRPr="0085423F">
        <w:rPr>
          <w:rFonts w:ascii="Arial" w:eastAsia="Calibri" w:hAnsi="Arial" w:cs="Arial"/>
          <w:b/>
          <w:bCs/>
          <w:sz w:val="24"/>
          <w:szCs w:val="24"/>
          <w:lang w:val="es-ES_tradnl"/>
        </w:rPr>
        <w:t xml:space="preserve">ASJ 20835, </w:t>
      </w:r>
      <w:r w:rsidR="0085423F" w:rsidRPr="0085423F">
        <w:rPr>
          <w:rFonts w:ascii="Arial" w:eastAsia="Calibri" w:hAnsi="Arial" w:cs="Arial"/>
          <w:bCs/>
          <w:sz w:val="24"/>
          <w:szCs w:val="24"/>
          <w:lang w:val="es-ES_tradnl"/>
        </w:rPr>
        <w:t>de fecha 11 de agosto de 2020, suscrito por el Licenciado César García Mondragón, Director General de Asuntos Jurídicos de la Secretaría de Relaciones Exteriores</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0FBE34B5" w14:textId="2883D1AD" w:rsidR="00344389" w:rsidRPr="00AF51EA" w:rsidRDefault="0085423F" w:rsidP="0085423F">
      <w:pPr>
        <w:spacing w:line="360" w:lineRule="auto"/>
        <w:ind w:left="426"/>
        <w:jc w:val="both"/>
        <w:rPr>
          <w:rFonts w:ascii="Arial" w:hAnsi="Arial" w:cs="Arial"/>
          <w:color w:val="222222"/>
          <w:shd w:val="clear" w:color="auto" w:fill="FFFFFF"/>
        </w:rPr>
      </w:pPr>
      <w:r w:rsidRPr="00AF51EA">
        <w:rPr>
          <w:rFonts w:ascii="Arial" w:hAnsi="Arial" w:cs="Arial"/>
          <w:color w:val="222222"/>
          <w:shd w:val="clear" w:color="auto" w:fill="FFFFFF"/>
        </w:rPr>
        <w:t>“…La Dirección General de Asuntos Jurídicos de la Secretaría de Relaciones Exteriores, como autoridad administrativa en materia de cooperación procesal internacional, con fundamento en los artículos 28 fracción XI de la Ley Orgánica de la Administración Pública Federal, 14 fracción VI y 33 fracción VIII y IX del Reglamento Interior de la Secretaría de Relaciones Exteriores, se permite hacer de su conocimiento lo siguiente:</w:t>
      </w:r>
    </w:p>
    <w:p w14:paraId="640F9B09" w14:textId="24A937F7" w:rsidR="0085423F" w:rsidRPr="00AF51EA" w:rsidRDefault="0085423F" w:rsidP="0085423F">
      <w:pPr>
        <w:spacing w:line="360" w:lineRule="auto"/>
        <w:ind w:left="426"/>
        <w:jc w:val="both"/>
        <w:rPr>
          <w:rFonts w:ascii="Arial" w:hAnsi="Arial" w:cs="Arial"/>
          <w:color w:val="222222"/>
          <w:shd w:val="clear" w:color="auto" w:fill="FFFFFF"/>
        </w:rPr>
      </w:pPr>
      <w:r w:rsidRPr="00AF51EA">
        <w:rPr>
          <w:rFonts w:ascii="Arial" w:hAnsi="Arial" w:cs="Arial"/>
          <w:color w:val="222222"/>
          <w:shd w:val="clear" w:color="auto" w:fill="FFFFFF"/>
        </w:rPr>
        <w:t>Que en relación a la tramitación de exhortos o cartas rogatorias internacionales por parte de esta Unidad Jurídica con recientes y múltiples consultas recibidas por los Tribunales de los Estados</w:t>
      </w:r>
      <w:r w:rsidR="004617C1" w:rsidRPr="00AF51EA">
        <w:rPr>
          <w:rFonts w:ascii="Arial" w:hAnsi="Arial" w:cs="Arial"/>
          <w:color w:val="222222"/>
          <w:shd w:val="clear" w:color="auto" w:fill="FFFFFF"/>
        </w:rPr>
        <w:t xml:space="preserve"> de la República Mexicana y tomando en consideración la situación de salud que nos aqueja, le informo que mediante ACUERDO publicado en el Diario Oficial de la Federación el 31 de julio de 2020, se establecen los criterios aplicables para la administración de los recursos humanos en las dependencias y entidades de la Administración Pública Federal para mitigar la propagación de coronavirus COVID-19, que en su parte conducente señala:</w:t>
      </w:r>
    </w:p>
    <w:p w14:paraId="0AD4BA14" w14:textId="2F5D6691" w:rsidR="004617C1" w:rsidRPr="00AF51EA" w:rsidRDefault="004617C1" w:rsidP="00692DF4">
      <w:pPr>
        <w:spacing w:line="360" w:lineRule="auto"/>
        <w:ind w:left="851"/>
        <w:jc w:val="both"/>
        <w:rPr>
          <w:rFonts w:ascii="Arial" w:hAnsi="Arial" w:cs="Arial"/>
          <w:color w:val="222222"/>
          <w:shd w:val="clear" w:color="auto" w:fill="FFFFFF"/>
        </w:rPr>
      </w:pPr>
      <w:r w:rsidRPr="00AF51EA">
        <w:rPr>
          <w:rFonts w:ascii="Arial" w:hAnsi="Arial" w:cs="Arial"/>
          <w:b/>
          <w:color w:val="222222"/>
          <w:shd w:val="clear" w:color="auto" w:fill="FFFFFF"/>
        </w:rPr>
        <w:t>“Artículo segundo.</w:t>
      </w:r>
      <w:r w:rsidRPr="00AF51EA">
        <w:rPr>
          <w:rFonts w:ascii="Arial" w:hAnsi="Arial" w:cs="Arial"/>
          <w:color w:val="222222"/>
          <w:shd w:val="clear" w:color="auto" w:fill="FFFFFF"/>
        </w:rPr>
        <w:t xml:space="preserve"> - Para el intercambio de información oficial, las personas servidoras públicas deberán observar las disposiciones del “Acuerdo por el que se establecen los Lineamientos para el intercambio de información oficial a través de correo electrónico institucional como medida complementaria en las acciones para </w:t>
      </w:r>
      <w:r w:rsidRPr="00AF51EA">
        <w:rPr>
          <w:rFonts w:ascii="Arial" w:hAnsi="Arial" w:cs="Arial"/>
          <w:color w:val="222222"/>
          <w:shd w:val="clear" w:color="auto" w:fill="FFFFFF"/>
        </w:rPr>
        <w:lastRenderedPageBreak/>
        <w:t>el combate de la enfermedad generada por el virus SARS-COV2 (COVID-19) publicado en el Diario Oficial de la Federación el 17</w:t>
      </w:r>
      <w:bookmarkStart w:id="0" w:name="_GoBack"/>
      <w:bookmarkEnd w:id="0"/>
      <w:r w:rsidRPr="00AF51EA">
        <w:rPr>
          <w:rFonts w:ascii="Arial" w:hAnsi="Arial" w:cs="Arial"/>
          <w:color w:val="222222"/>
          <w:shd w:val="clear" w:color="auto" w:fill="FFFFFF"/>
        </w:rPr>
        <w:t xml:space="preserve"> de abril de 2020.”</w:t>
      </w:r>
    </w:p>
    <w:p w14:paraId="1D9E2795" w14:textId="459CEE91" w:rsidR="00E85CEA" w:rsidRPr="00AF51EA" w:rsidRDefault="00692DF4" w:rsidP="00B51E69">
      <w:pPr>
        <w:spacing w:after="0" w:line="240" w:lineRule="auto"/>
        <w:ind w:left="426" w:right="49"/>
        <w:jc w:val="both"/>
        <w:rPr>
          <w:rFonts w:ascii="Arial" w:eastAsia="Calibri" w:hAnsi="Arial" w:cs="Arial"/>
          <w:bCs/>
          <w:lang w:val="es-MX"/>
        </w:rPr>
      </w:pPr>
      <w:r w:rsidRPr="00AF51EA">
        <w:rPr>
          <w:rFonts w:ascii="Arial" w:eastAsia="Calibri" w:hAnsi="Arial" w:cs="Arial"/>
          <w:bCs/>
          <w:lang w:val="es-MX"/>
        </w:rPr>
        <w:t>Dado lo anterior, me permito solicitar el apoyo de esa H. Comisión Nacional, para que, de considerarlo procedente, se comunique los Tribunales que la conforman para que habiliten alguna dirección de correo electrónico institucional que permita, oficializar la comunicación interinstitucional a fin de estar en posibilidad de optimizar recursos y agilizar así, el desahogo en tiempo y forma de los requerimientos formulados por dichos órganos jurisdiccionales en las diversas materias, civil, familiar, mercantil y penal.</w:t>
      </w:r>
    </w:p>
    <w:p w14:paraId="30791D9F" w14:textId="31723AA6" w:rsidR="00692DF4" w:rsidRPr="00AF51EA" w:rsidRDefault="00692DF4" w:rsidP="00B51E69">
      <w:pPr>
        <w:spacing w:after="0" w:line="240" w:lineRule="auto"/>
        <w:ind w:left="426" w:right="49"/>
        <w:jc w:val="both"/>
        <w:rPr>
          <w:rFonts w:ascii="Arial" w:eastAsia="Calibri" w:hAnsi="Arial" w:cs="Arial"/>
          <w:bCs/>
          <w:lang w:val="es-MX"/>
        </w:rPr>
      </w:pPr>
    </w:p>
    <w:p w14:paraId="0640BCA3" w14:textId="79FA9C5A" w:rsidR="00692DF4" w:rsidRPr="00AF51EA" w:rsidRDefault="00692DF4" w:rsidP="00B51E69">
      <w:pPr>
        <w:spacing w:after="0" w:line="240" w:lineRule="auto"/>
        <w:ind w:left="426" w:right="49"/>
        <w:jc w:val="both"/>
        <w:rPr>
          <w:rFonts w:ascii="Arial" w:eastAsia="Calibri" w:hAnsi="Arial" w:cs="Arial"/>
          <w:bCs/>
          <w:lang w:val="es-MX"/>
        </w:rPr>
      </w:pPr>
      <w:r w:rsidRPr="00AF51EA">
        <w:rPr>
          <w:rFonts w:ascii="Arial" w:eastAsia="Calibri" w:hAnsi="Arial" w:cs="Arial"/>
          <w:bCs/>
          <w:lang w:val="es-MX"/>
        </w:rPr>
        <w:t xml:space="preserve">Para lo anterior, se propone inicialmente que los Tribunales integrantes de esta H. Comisión y juzgados que los integran, envíen el requerimiento y/o solicitud de información por parte del órgano jurisdiccional respectivo, al correo electrónico: </w:t>
      </w:r>
      <w:hyperlink r:id="rId7" w:history="1">
        <w:r w:rsidRPr="00AF51EA">
          <w:rPr>
            <w:rStyle w:val="Hipervnculo"/>
            <w:rFonts w:ascii="Arial" w:eastAsia="Calibri" w:hAnsi="Arial" w:cs="Arial"/>
            <w:bCs/>
            <w:color w:val="auto"/>
            <w:lang w:val="es-MX"/>
          </w:rPr>
          <w:t>dgajuridicos@sre.gob.mx</w:t>
        </w:r>
      </w:hyperlink>
      <w:r w:rsidRPr="00AF51EA">
        <w:rPr>
          <w:rFonts w:ascii="Arial" w:eastAsia="Calibri" w:hAnsi="Arial" w:cs="Arial"/>
          <w:bCs/>
          <w:lang w:val="es-MX"/>
        </w:rPr>
        <w:t xml:space="preserve"> y en el mismo, se cite</w:t>
      </w:r>
      <w:r w:rsidR="00AF51EA" w:rsidRPr="00AF51EA">
        <w:rPr>
          <w:rFonts w:ascii="Arial" w:eastAsia="Calibri" w:hAnsi="Arial" w:cs="Arial"/>
          <w:bCs/>
          <w:lang w:val="es-MX"/>
        </w:rPr>
        <w:t xml:space="preserve"> el correo electrónico disponible para su desahogo.</w:t>
      </w:r>
    </w:p>
    <w:p w14:paraId="1E4D114C" w14:textId="0D9D59F8" w:rsidR="00AF51EA" w:rsidRPr="00AF51EA" w:rsidRDefault="00AF51EA" w:rsidP="00B51E69">
      <w:pPr>
        <w:spacing w:after="0" w:line="240" w:lineRule="auto"/>
        <w:ind w:left="426" w:right="49"/>
        <w:jc w:val="both"/>
        <w:rPr>
          <w:rFonts w:ascii="Arial" w:eastAsia="Calibri" w:hAnsi="Arial" w:cs="Arial"/>
          <w:bCs/>
          <w:lang w:val="es-MX"/>
        </w:rPr>
      </w:pPr>
    </w:p>
    <w:p w14:paraId="68912BE6" w14:textId="0EEB5BE7" w:rsidR="00AF51EA" w:rsidRPr="00AF51EA" w:rsidRDefault="00AF51EA" w:rsidP="00B51E69">
      <w:pPr>
        <w:spacing w:after="0" w:line="240" w:lineRule="auto"/>
        <w:ind w:left="426" w:right="49"/>
        <w:jc w:val="both"/>
        <w:rPr>
          <w:rFonts w:ascii="Arial" w:eastAsia="Calibri" w:hAnsi="Arial" w:cs="Arial"/>
          <w:bCs/>
          <w:lang w:val="es-MX"/>
        </w:rPr>
      </w:pPr>
      <w:r w:rsidRPr="00AF51EA">
        <w:rPr>
          <w:rFonts w:ascii="Arial" w:eastAsia="Calibri" w:hAnsi="Arial" w:cs="Arial"/>
          <w:bCs/>
          <w:lang w:val="es-MX"/>
        </w:rPr>
        <w:t>Esperando contar con el apoyo de esta H. Comisión, para los efectos del presente ocurso…”. (sic)</w:t>
      </w:r>
    </w:p>
    <w:p w14:paraId="70C57F1C" w14:textId="63AA4BEE" w:rsidR="00692DF4" w:rsidRDefault="00692DF4" w:rsidP="00B51E69">
      <w:pPr>
        <w:spacing w:after="0" w:line="240" w:lineRule="auto"/>
        <w:ind w:left="426" w:right="49"/>
        <w:jc w:val="both"/>
        <w:rPr>
          <w:rFonts w:ascii="Arial" w:eastAsia="Calibri" w:hAnsi="Arial" w:cs="Arial"/>
          <w:bCs/>
          <w:lang w:val="es-MX"/>
        </w:rPr>
      </w:pPr>
    </w:p>
    <w:p w14:paraId="172FE5EB" w14:textId="77777777" w:rsidR="00692DF4" w:rsidRPr="00B51E69" w:rsidRDefault="00692DF4"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384970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04106">
        <w:rPr>
          <w:rFonts w:ascii="Arial" w:hAnsi="Arial" w:cs="Arial"/>
          <w:bCs/>
          <w:sz w:val="24"/>
          <w:szCs w:val="24"/>
          <w:lang w:val="es-MX"/>
        </w:rPr>
        <w:t>26</w:t>
      </w:r>
      <w:r w:rsidRPr="00344389">
        <w:rPr>
          <w:rFonts w:ascii="Arial" w:hAnsi="Arial" w:cs="Arial"/>
          <w:bCs/>
          <w:sz w:val="24"/>
          <w:szCs w:val="24"/>
          <w:lang w:val="es-MX"/>
        </w:rPr>
        <w:t xml:space="preserve"> de </w:t>
      </w:r>
      <w:r w:rsidR="00490269">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12DFD24" w14:textId="77777777" w:rsidR="00E85CEA" w:rsidRDefault="00E85CEA" w:rsidP="00357D68">
      <w:pPr>
        <w:tabs>
          <w:tab w:val="left" w:pos="1290"/>
        </w:tabs>
        <w:spacing w:after="0" w:line="240" w:lineRule="auto"/>
        <w:jc w:val="both"/>
        <w:rPr>
          <w:rFonts w:ascii="Arial" w:hAnsi="Arial" w:cs="Arial"/>
          <w:sz w:val="16"/>
          <w:szCs w:val="12"/>
          <w:lang w:val="es-MX"/>
        </w:rPr>
      </w:pPr>
    </w:p>
    <w:p w14:paraId="2F9D96FB" w14:textId="34D10801" w:rsidR="007A5CCE" w:rsidRDefault="007A5CCE" w:rsidP="00357D68">
      <w:pPr>
        <w:tabs>
          <w:tab w:val="left" w:pos="1290"/>
        </w:tabs>
        <w:spacing w:after="0" w:line="240" w:lineRule="auto"/>
        <w:jc w:val="both"/>
        <w:rPr>
          <w:rFonts w:ascii="Arial" w:hAnsi="Arial" w:cs="Arial"/>
          <w:sz w:val="16"/>
          <w:szCs w:val="12"/>
          <w:lang w:val="es-MX"/>
        </w:rPr>
      </w:pPr>
    </w:p>
    <w:p w14:paraId="522CE8A7" w14:textId="1FE62F4A" w:rsidR="00904106" w:rsidRDefault="00904106" w:rsidP="00357D68">
      <w:pPr>
        <w:tabs>
          <w:tab w:val="left" w:pos="1290"/>
        </w:tabs>
        <w:spacing w:after="0" w:line="240" w:lineRule="auto"/>
        <w:jc w:val="both"/>
        <w:rPr>
          <w:rFonts w:ascii="Arial" w:hAnsi="Arial" w:cs="Arial"/>
          <w:sz w:val="16"/>
          <w:szCs w:val="12"/>
          <w:lang w:val="es-MX"/>
        </w:rPr>
      </w:pPr>
    </w:p>
    <w:p w14:paraId="5CB0F928" w14:textId="0C53541E" w:rsidR="00904106" w:rsidRDefault="00904106" w:rsidP="00357D68">
      <w:pPr>
        <w:tabs>
          <w:tab w:val="left" w:pos="1290"/>
        </w:tabs>
        <w:spacing w:after="0" w:line="240" w:lineRule="auto"/>
        <w:jc w:val="both"/>
        <w:rPr>
          <w:rFonts w:ascii="Arial" w:hAnsi="Arial" w:cs="Arial"/>
          <w:sz w:val="16"/>
          <w:szCs w:val="12"/>
          <w:lang w:val="es-MX"/>
        </w:rPr>
      </w:pPr>
    </w:p>
    <w:p w14:paraId="73CEBB8B" w14:textId="5CFDA99F" w:rsidR="00904106" w:rsidRDefault="00904106" w:rsidP="00357D68">
      <w:pPr>
        <w:tabs>
          <w:tab w:val="left" w:pos="1290"/>
        </w:tabs>
        <w:spacing w:after="0" w:line="240" w:lineRule="auto"/>
        <w:jc w:val="both"/>
        <w:rPr>
          <w:rFonts w:ascii="Arial" w:hAnsi="Arial" w:cs="Arial"/>
          <w:sz w:val="16"/>
          <w:szCs w:val="12"/>
          <w:lang w:val="es-MX"/>
        </w:rPr>
      </w:pPr>
    </w:p>
    <w:p w14:paraId="0A6128C8" w14:textId="4C664956" w:rsidR="00904106" w:rsidRDefault="00904106" w:rsidP="00357D68">
      <w:pPr>
        <w:tabs>
          <w:tab w:val="left" w:pos="1290"/>
        </w:tabs>
        <w:spacing w:after="0" w:line="240" w:lineRule="auto"/>
        <w:jc w:val="both"/>
        <w:rPr>
          <w:rFonts w:ascii="Arial" w:hAnsi="Arial" w:cs="Arial"/>
          <w:sz w:val="16"/>
          <w:szCs w:val="12"/>
          <w:lang w:val="es-MX"/>
        </w:rPr>
      </w:pPr>
    </w:p>
    <w:p w14:paraId="0B18496E" w14:textId="3DC5A4A1" w:rsidR="00904106" w:rsidRDefault="00904106" w:rsidP="00357D68">
      <w:pPr>
        <w:tabs>
          <w:tab w:val="left" w:pos="1290"/>
        </w:tabs>
        <w:spacing w:after="0" w:line="240" w:lineRule="auto"/>
        <w:jc w:val="both"/>
        <w:rPr>
          <w:rFonts w:ascii="Arial" w:hAnsi="Arial" w:cs="Arial"/>
          <w:sz w:val="16"/>
          <w:szCs w:val="12"/>
          <w:lang w:val="es-MX"/>
        </w:rPr>
      </w:pPr>
    </w:p>
    <w:p w14:paraId="624979A5" w14:textId="37CCA1E2" w:rsidR="00904106" w:rsidRDefault="00904106" w:rsidP="00357D68">
      <w:pPr>
        <w:tabs>
          <w:tab w:val="left" w:pos="1290"/>
        </w:tabs>
        <w:spacing w:after="0" w:line="240" w:lineRule="auto"/>
        <w:jc w:val="both"/>
        <w:rPr>
          <w:rFonts w:ascii="Arial" w:hAnsi="Arial" w:cs="Arial"/>
          <w:sz w:val="16"/>
          <w:szCs w:val="12"/>
          <w:lang w:val="es-MX"/>
        </w:rPr>
      </w:pPr>
    </w:p>
    <w:p w14:paraId="406B2701" w14:textId="69C42B46" w:rsidR="00904106" w:rsidRDefault="00904106" w:rsidP="00357D68">
      <w:pPr>
        <w:tabs>
          <w:tab w:val="left" w:pos="1290"/>
        </w:tabs>
        <w:spacing w:after="0" w:line="240" w:lineRule="auto"/>
        <w:jc w:val="both"/>
        <w:rPr>
          <w:rFonts w:ascii="Arial" w:hAnsi="Arial" w:cs="Arial"/>
          <w:sz w:val="16"/>
          <w:szCs w:val="12"/>
          <w:lang w:val="es-MX"/>
        </w:rPr>
      </w:pPr>
    </w:p>
    <w:p w14:paraId="25BD1B6F" w14:textId="62D24697" w:rsidR="00904106" w:rsidRDefault="00904106" w:rsidP="00357D68">
      <w:pPr>
        <w:tabs>
          <w:tab w:val="left" w:pos="1290"/>
        </w:tabs>
        <w:spacing w:after="0" w:line="240" w:lineRule="auto"/>
        <w:jc w:val="both"/>
        <w:rPr>
          <w:rFonts w:ascii="Arial" w:hAnsi="Arial" w:cs="Arial"/>
          <w:sz w:val="16"/>
          <w:szCs w:val="12"/>
          <w:lang w:val="es-MX"/>
        </w:rPr>
      </w:pPr>
    </w:p>
    <w:p w14:paraId="37EB03D2" w14:textId="4DFE5785" w:rsidR="00904106" w:rsidRDefault="00904106" w:rsidP="00357D68">
      <w:pPr>
        <w:tabs>
          <w:tab w:val="left" w:pos="1290"/>
        </w:tabs>
        <w:spacing w:after="0" w:line="240" w:lineRule="auto"/>
        <w:jc w:val="both"/>
        <w:rPr>
          <w:rFonts w:ascii="Arial" w:hAnsi="Arial" w:cs="Arial"/>
          <w:sz w:val="16"/>
          <w:szCs w:val="12"/>
          <w:lang w:val="es-MX"/>
        </w:rPr>
      </w:pPr>
    </w:p>
    <w:p w14:paraId="3170670E" w14:textId="402E407A" w:rsidR="00904106" w:rsidRDefault="00904106" w:rsidP="00357D68">
      <w:pPr>
        <w:tabs>
          <w:tab w:val="left" w:pos="1290"/>
        </w:tabs>
        <w:spacing w:after="0" w:line="240" w:lineRule="auto"/>
        <w:jc w:val="both"/>
        <w:rPr>
          <w:rFonts w:ascii="Arial" w:hAnsi="Arial" w:cs="Arial"/>
          <w:sz w:val="16"/>
          <w:szCs w:val="12"/>
          <w:lang w:val="es-MX"/>
        </w:rPr>
      </w:pPr>
    </w:p>
    <w:p w14:paraId="496C7198" w14:textId="604EB5EC" w:rsidR="00904106" w:rsidRDefault="00904106" w:rsidP="00357D68">
      <w:pPr>
        <w:tabs>
          <w:tab w:val="left" w:pos="1290"/>
        </w:tabs>
        <w:spacing w:after="0" w:line="240" w:lineRule="auto"/>
        <w:jc w:val="both"/>
        <w:rPr>
          <w:rFonts w:ascii="Arial" w:hAnsi="Arial" w:cs="Arial"/>
          <w:sz w:val="16"/>
          <w:szCs w:val="12"/>
          <w:lang w:val="es-MX"/>
        </w:rPr>
      </w:pPr>
    </w:p>
    <w:p w14:paraId="46A6198B" w14:textId="6D2EB82B" w:rsidR="00904106" w:rsidRDefault="00904106" w:rsidP="00357D68">
      <w:pPr>
        <w:tabs>
          <w:tab w:val="left" w:pos="1290"/>
        </w:tabs>
        <w:spacing w:after="0" w:line="240" w:lineRule="auto"/>
        <w:jc w:val="both"/>
        <w:rPr>
          <w:rFonts w:ascii="Arial" w:hAnsi="Arial" w:cs="Arial"/>
          <w:sz w:val="16"/>
          <w:szCs w:val="12"/>
          <w:lang w:val="es-MX"/>
        </w:rPr>
      </w:pPr>
    </w:p>
    <w:p w14:paraId="345C3F2F" w14:textId="51F0C7C3" w:rsidR="00904106" w:rsidRDefault="00904106" w:rsidP="00357D68">
      <w:pPr>
        <w:tabs>
          <w:tab w:val="left" w:pos="1290"/>
        </w:tabs>
        <w:spacing w:after="0" w:line="240" w:lineRule="auto"/>
        <w:jc w:val="both"/>
        <w:rPr>
          <w:rFonts w:ascii="Arial" w:hAnsi="Arial" w:cs="Arial"/>
          <w:sz w:val="16"/>
          <w:szCs w:val="12"/>
          <w:lang w:val="es-MX"/>
        </w:rPr>
      </w:pPr>
    </w:p>
    <w:p w14:paraId="1D2C6DF1" w14:textId="4C8271D2" w:rsidR="00904106" w:rsidRDefault="00904106" w:rsidP="00357D68">
      <w:pPr>
        <w:tabs>
          <w:tab w:val="left" w:pos="1290"/>
        </w:tabs>
        <w:spacing w:after="0" w:line="240" w:lineRule="auto"/>
        <w:jc w:val="both"/>
        <w:rPr>
          <w:rFonts w:ascii="Arial" w:hAnsi="Arial" w:cs="Arial"/>
          <w:sz w:val="16"/>
          <w:szCs w:val="12"/>
          <w:lang w:val="es-MX"/>
        </w:rPr>
      </w:pPr>
    </w:p>
    <w:p w14:paraId="435552C4" w14:textId="3B54FC00" w:rsidR="00904106" w:rsidRDefault="00904106" w:rsidP="00357D68">
      <w:pPr>
        <w:tabs>
          <w:tab w:val="left" w:pos="1290"/>
        </w:tabs>
        <w:spacing w:after="0" w:line="240" w:lineRule="auto"/>
        <w:jc w:val="both"/>
        <w:rPr>
          <w:rFonts w:ascii="Arial" w:hAnsi="Arial" w:cs="Arial"/>
          <w:sz w:val="16"/>
          <w:szCs w:val="12"/>
          <w:lang w:val="es-MX"/>
        </w:rPr>
      </w:pPr>
    </w:p>
    <w:p w14:paraId="46545AD3" w14:textId="2D2D2DCA" w:rsidR="00904106" w:rsidRDefault="00904106" w:rsidP="00357D68">
      <w:pPr>
        <w:tabs>
          <w:tab w:val="left" w:pos="1290"/>
        </w:tabs>
        <w:spacing w:after="0" w:line="240" w:lineRule="auto"/>
        <w:jc w:val="both"/>
        <w:rPr>
          <w:rFonts w:ascii="Arial" w:hAnsi="Arial" w:cs="Arial"/>
          <w:sz w:val="16"/>
          <w:szCs w:val="12"/>
          <w:lang w:val="es-MX"/>
        </w:rPr>
      </w:pPr>
    </w:p>
    <w:p w14:paraId="39426FC1" w14:textId="44C622FE" w:rsidR="00904106" w:rsidRDefault="00904106" w:rsidP="00357D68">
      <w:pPr>
        <w:tabs>
          <w:tab w:val="left" w:pos="1290"/>
        </w:tabs>
        <w:spacing w:after="0" w:line="240" w:lineRule="auto"/>
        <w:jc w:val="both"/>
        <w:rPr>
          <w:rFonts w:ascii="Arial" w:hAnsi="Arial" w:cs="Arial"/>
          <w:sz w:val="16"/>
          <w:szCs w:val="12"/>
          <w:lang w:val="es-MX"/>
        </w:rPr>
      </w:pPr>
    </w:p>
    <w:p w14:paraId="003948FD" w14:textId="30B1B5CD" w:rsidR="00904106" w:rsidRDefault="00904106" w:rsidP="00357D68">
      <w:pPr>
        <w:tabs>
          <w:tab w:val="left" w:pos="1290"/>
        </w:tabs>
        <w:spacing w:after="0" w:line="240" w:lineRule="auto"/>
        <w:jc w:val="both"/>
        <w:rPr>
          <w:rFonts w:ascii="Arial" w:hAnsi="Arial" w:cs="Arial"/>
          <w:sz w:val="16"/>
          <w:szCs w:val="12"/>
          <w:lang w:val="es-MX"/>
        </w:rPr>
      </w:pPr>
    </w:p>
    <w:p w14:paraId="2C98538A" w14:textId="6AC9A3BB" w:rsidR="00904106" w:rsidRDefault="00904106" w:rsidP="00357D68">
      <w:pPr>
        <w:tabs>
          <w:tab w:val="left" w:pos="1290"/>
        </w:tabs>
        <w:spacing w:after="0" w:line="240" w:lineRule="auto"/>
        <w:jc w:val="both"/>
        <w:rPr>
          <w:rFonts w:ascii="Arial" w:hAnsi="Arial" w:cs="Arial"/>
          <w:sz w:val="16"/>
          <w:szCs w:val="12"/>
          <w:lang w:val="es-MX"/>
        </w:rPr>
      </w:pPr>
    </w:p>
    <w:p w14:paraId="7F580418" w14:textId="6EA21815" w:rsidR="00904106" w:rsidRDefault="00904106" w:rsidP="00357D68">
      <w:pPr>
        <w:tabs>
          <w:tab w:val="left" w:pos="1290"/>
        </w:tabs>
        <w:spacing w:after="0" w:line="240" w:lineRule="auto"/>
        <w:jc w:val="both"/>
        <w:rPr>
          <w:rFonts w:ascii="Arial" w:hAnsi="Arial" w:cs="Arial"/>
          <w:sz w:val="16"/>
          <w:szCs w:val="12"/>
          <w:lang w:val="es-MX"/>
        </w:rPr>
      </w:pPr>
    </w:p>
    <w:p w14:paraId="5B82D823" w14:textId="45AA8FF4" w:rsidR="00904106" w:rsidRDefault="00904106" w:rsidP="00357D68">
      <w:pPr>
        <w:tabs>
          <w:tab w:val="left" w:pos="1290"/>
        </w:tabs>
        <w:spacing w:after="0" w:line="240" w:lineRule="auto"/>
        <w:jc w:val="both"/>
        <w:rPr>
          <w:rFonts w:ascii="Arial" w:hAnsi="Arial" w:cs="Arial"/>
          <w:sz w:val="16"/>
          <w:szCs w:val="12"/>
          <w:lang w:val="es-MX"/>
        </w:rPr>
      </w:pPr>
    </w:p>
    <w:p w14:paraId="3B616A4B" w14:textId="2337933E" w:rsidR="00904106" w:rsidRDefault="00904106" w:rsidP="00357D68">
      <w:pPr>
        <w:tabs>
          <w:tab w:val="left" w:pos="1290"/>
        </w:tabs>
        <w:spacing w:after="0" w:line="240" w:lineRule="auto"/>
        <w:jc w:val="both"/>
        <w:rPr>
          <w:rFonts w:ascii="Arial" w:hAnsi="Arial" w:cs="Arial"/>
          <w:sz w:val="16"/>
          <w:szCs w:val="12"/>
          <w:lang w:val="es-MX"/>
        </w:rPr>
      </w:pPr>
    </w:p>
    <w:p w14:paraId="26187CC1" w14:textId="1476B9AE" w:rsidR="00904106" w:rsidRDefault="00904106" w:rsidP="00357D68">
      <w:pPr>
        <w:tabs>
          <w:tab w:val="left" w:pos="1290"/>
        </w:tabs>
        <w:spacing w:after="0" w:line="240" w:lineRule="auto"/>
        <w:jc w:val="both"/>
        <w:rPr>
          <w:rFonts w:ascii="Arial" w:hAnsi="Arial" w:cs="Arial"/>
          <w:sz w:val="16"/>
          <w:szCs w:val="12"/>
          <w:lang w:val="es-MX"/>
        </w:rPr>
      </w:pPr>
    </w:p>
    <w:p w14:paraId="29BDF937" w14:textId="780E84E0" w:rsidR="00904106" w:rsidRDefault="00904106" w:rsidP="00357D68">
      <w:pPr>
        <w:tabs>
          <w:tab w:val="left" w:pos="1290"/>
        </w:tabs>
        <w:spacing w:after="0" w:line="240" w:lineRule="auto"/>
        <w:jc w:val="both"/>
        <w:rPr>
          <w:rFonts w:ascii="Arial" w:hAnsi="Arial" w:cs="Arial"/>
          <w:sz w:val="16"/>
          <w:szCs w:val="12"/>
          <w:lang w:val="es-MX"/>
        </w:rPr>
      </w:pPr>
    </w:p>
    <w:p w14:paraId="600C73AB" w14:textId="77777777" w:rsidR="00904106" w:rsidRDefault="00904106" w:rsidP="00357D68">
      <w:pPr>
        <w:tabs>
          <w:tab w:val="left" w:pos="1290"/>
        </w:tabs>
        <w:spacing w:after="0" w:line="240" w:lineRule="auto"/>
        <w:jc w:val="both"/>
        <w:rPr>
          <w:rFonts w:ascii="Arial" w:hAnsi="Arial" w:cs="Arial"/>
          <w:sz w:val="16"/>
          <w:szCs w:val="12"/>
          <w:lang w:val="es-MX"/>
        </w:rPr>
      </w:pP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904106">
      <w:headerReference w:type="default" r:id="rId8"/>
      <w:footerReference w:type="default" r:id="rId9"/>
      <w:pgSz w:w="12240" w:h="18720" w:code="14"/>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7216D"/>
    <w:rsid w:val="001805A9"/>
    <w:rsid w:val="00185A0A"/>
    <w:rsid w:val="001B737C"/>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44389"/>
    <w:rsid w:val="00352A89"/>
    <w:rsid w:val="00357D68"/>
    <w:rsid w:val="00363489"/>
    <w:rsid w:val="003853C6"/>
    <w:rsid w:val="00392408"/>
    <w:rsid w:val="003B25A3"/>
    <w:rsid w:val="003C4178"/>
    <w:rsid w:val="003C488E"/>
    <w:rsid w:val="003D38F9"/>
    <w:rsid w:val="003F1226"/>
    <w:rsid w:val="003F46FF"/>
    <w:rsid w:val="00436115"/>
    <w:rsid w:val="004400CB"/>
    <w:rsid w:val="004617C1"/>
    <w:rsid w:val="004638DD"/>
    <w:rsid w:val="00470DD9"/>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72990"/>
    <w:rsid w:val="00583D7A"/>
    <w:rsid w:val="00590569"/>
    <w:rsid w:val="00596AB0"/>
    <w:rsid w:val="005B45B0"/>
    <w:rsid w:val="00623245"/>
    <w:rsid w:val="00626B04"/>
    <w:rsid w:val="00660C18"/>
    <w:rsid w:val="00683B13"/>
    <w:rsid w:val="00692DF4"/>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473B8"/>
    <w:rsid w:val="008540FA"/>
    <w:rsid w:val="0085423F"/>
    <w:rsid w:val="0085472B"/>
    <w:rsid w:val="00862768"/>
    <w:rsid w:val="00892E30"/>
    <w:rsid w:val="0089379D"/>
    <w:rsid w:val="008A3A9F"/>
    <w:rsid w:val="008B716B"/>
    <w:rsid w:val="008C044B"/>
    <w:rsid w:val="008C29B9"/>
    <w:rsid w:val="008C7128"/>
    <w:rsid w:val="008D0841"/>
    <w:rsid w:val="008D59ED"/>
    <w:rsid w:val="00904106"/>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22B2"/>
    <w:rsid w:val="00A84C8C"/>
    <w:rsid w:val="00A95FD6"/>
    <w:rsid w:val="00AA4377"/>
    <w:rsid w:val="00AA6EAE"/>
    <w:rsid w:val="00AB5E77"/>
    <w:rsid w:val="00AE5A41"/>
    <w:rsid w:val="00AF51EA"/>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574E2"/>
    <w:rsid w:val="00D86C54"/>
    <w:rsid w:val="00DA4EAF"/>
    <w:rsid w:val="00DC78C4"/>
    <w:rsid w:val="00E261E5"/>
    <w:rsid w:val="00E27DFA"/>
    <w:rsid w:val="00E506E5"/>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53F3B3F"/>
  <w15:docId w15:val="{0C4B2101-A278-42D4-AF6B-8614C97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ajuridicos@sre.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2</cp:revision>
  <cp:lastPrinted>2020-08-14T18:09:00Z</cp:lastPrinted>
  <dcterms:created xsi:type="dcterms:W3CDTF">2020-08-27T04:34:00Z</dcterms:created>
  <dcterms:modified xsi:type="dcterms:W3CDTF">2020-08-27T04:34:00Z</dcterms:modified>
</cp:coreProperties>
</file>